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331" w:rsidRDefault="0044343F" w:rsidP="00A67331">
      <w:pPr>
        <w:jc w:val="right"/>
        <w:rPr>
          <w:sz w:val="44"/>
          <w:szCs w:val="44"/>
        </w:rPr>
      </w:pPr>
      <w:r>
        <w:rPr>
          <w:noProof/>
          <w:sz w:val="44"/>
          <w:szCs w:val="44"/>
          <w:lang w:eastAsia="es-ES"/>
        </w:rPr>
        <w:drawing>
          <wp:inline distT="0" distB="0" distL="0" distR="0">
            <wp:extent cx="730250" cy="9207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30250" cy="920750"/>
                    </a:xfrm>
                    <a:prstGeom prst="rect">
                      <a:avLst/>
                    </a:prstGeom>
                    <a:noFill/>
                    <a:ln w="9525">
                      <a:noFill/>
                      <a:miter lim="800000"/>
                      <a:headEnd/>
                      <a:tailEnd/>
                    </a:ln>
                  </pic:spPr>
                </pic:pic>
              </a:graphicData>
            </a:graphic>
          </wp:inline>
        </w:drawing>
      </w:r>
    </w:p>
    <w:p w:rsidR="00A67331" w:rsidRPr="00A67331" w:rsidRDefault="00A67331" w:rsidP="00A67331">
      <w:pPr>
        <w:jc w:val="center"/>
        <w:rPr>
          <w:b/>
          <w:sz w:val="44"/>
          <w:szCs w:val="44"/>
        </w:rPr>
      </w:pPr>
      <w:r w:rsidRPr="00460279">
        <w:rPr>
          <w:rFonts w:cstheme="minorHAnsi"/>
          <w:b/>
          <w:bCs/>
        </w:rPr>
        <w:t>P</w:t>
      </w:r>
      <w:r>
        <w:rPr>
          <w:rFonts w:cstheme="minorHAnsi"/>
          <w:b/>
          <w:bCs/>
        </w:rPr>
        <w:t>LAN</w:t>
      </w:r>
      <w:r w:rsidRPr="00460279">
        <w:rPr>
          <w:rFonts w:cstheme="minorHAnsi"/>
          <w:b/>
          <w:bCs/>
        </w:rPr>
        <w:t xml:space="preserve"> </w:t>
      </w:r>
      <w:r>
        <w:rPr>
          <w:rFonts w:cstheme="minorHAnsi"/>
          <w:b/>
          <w:bCs/>
        </w:rPr>
        <w:t xml:space="preserve">DE OPTIMIZACIÓN </w:t>
      </w:r>
      <w:r w:rsidR="00673FDB">
        <w:rPr>
          <w:rFonts w:cstheme="minorHAnsi"/>
          <w:b/>
          <w:bCs/>
        </w:rPr>
        <w:t>SEGUNDO</w:t>
      </w:r>
      <w:r>
        <w:rPr>
          <w:rFonts w:cstheme="minorHAnsi"/>
          <w:b/>
          <w:bCs/>
        </w:rPr>
        <w:t xml:space="preserve"> CICLO</w:t>
      </w:r>
    </w:p>
    <w:p w:rsidR="00A67331" w:rsidRDefault="00A67331" w:rsidP="00A67331">
      <w:pPr>
        <w:jc w:val="both"/>
        <w:rPr>
          <w:rFonts w:cstheme="minorHAnsi"/>
          <w:b/>
          <w:bCs/>
        </w:rPr>
      </w:pPr>
    </w:p>
    <w:p w:rsidR="00673FDB" w:rsidRDefault="00673FDB" w:rsidP="00673FDB">
      <w:pPr>
        <w:jc w:val="both"/>
        <w:rPr>
          <w:b/>
          <w:bCs/>
        </w:rPr>
      </w:pPr>
      <w:r>
        <w:rPr>
          <w:b/>
          <w:bCs/>
        </w:rPr>
        <w:t>Información general</w:t>
      </w:r>
    </w:p>
    <w:p w:rsidR="00673FDB" w:rsidRDefault="00673FDB" w:rsidP="00673FDB">
      <w:pPr>
        <w:jc w:val="both"/>
      </w:pPr>
      <w:r>
        <w:t xml:space="preserve">La </w:t>
      </w:r>
      <w:proofErr w:type="spellStart"/>
      <w:r>
        <w:t>presencialidad</w:t>
      </w:r>
      <w:proofErr w:type="spellEnd"/>
      <w:r>
        <w:t xml:space="preserve"> de las clases establecidas en horarios fijos tiene por finalidad optimizar los recursos tecnológicos privilegiando el logro del aprendizaje de cada uno de nuestros estudiantes, permitiendo unificar tiempos de estudio y además compatibilizando y fortaleciendo la vida familiar. Nuestro compromiso como colegio no se queda en la búsqueda del conocimiento específico de las distintas asignaturas que impartimos, sino que se fundamenta en la formación integral del estudiante y desde esta perspectiva buscamos fortalecer los principios de vida en familia.</w:t>
      </w:r>
    </w:p>
    <w:p w:rsidR="00673FDB" w:rsidRDefault="00673FDB" w:rsidP="00673FDB">
      <w:pPr>
        <w:jc w:val="both"/>
      </w:pPr>
    </w:p>
    <w:p w:rsidR="00673FDB" w:rsidRDefault="00673FDB" w:rsidP="00673FDB">
      <w:pPr>
        <w:jc w:val="both"/>
        <w:rPr>
          <w:b/>
          <w:bCs/>
        </w:rPr>
      </w:pPr>
      <w:r>
        <w:rPr>
          <w:b/>
          <w:bCs/>
        </w:rPr>
        <w:t>Calendarios de evaluaciones y sistema de clases</w:t>
      </w:r>
    </w:p>
    <w:p w:rsidR="00673FDB" w:rsidRDefault="00673FDB" w:rsidP="00673FDB">
      <w:pPr>
        <w:jc w:val="both"/>
      </w:pPr>
      <w:r>
        <w:t>1.- Mantendremos el ordenamiento mensual informando la última semana de cada mes en la página del colegio todas las evaluaciones formales que se realizarán durante el próximo mes.</w:t>
      </w:r>
    </w:p>
    <w:p w:rsidR="00673FDB" w:rsidRDefault="00673FDB" w:rsidP="00673FDB">
      <w:pPr>
        <w:jc w:val="both"/>
      </w:pPr>
      <w:r>
        <w:t>2.-En el caso de los estudiantes -que por algún motivo no se presenten a rendir una evaluación según fecha de calendarización- tendrán una posibilidad de rendirla en un formato distinto acordada con el profesor de asignatura.</w:t>
      </w:r>
    </w:p>
    <w:p w:rsidR="00673FDB" w:rsidRDefault="00673FDB" w:rsidP="00673FDB">
      <w:pPr>
        <w:jc w:val="both"/>
      </w:pPr>
      <w:r>
        <w:t>3.-La nueva estructuración de clases se orienta sobre la premisa de utilizar de la mejor forma posible el tiempo de la clase, desarrollando las actividades académicas, principalmente en ese período de tiempo y evitando en lo posible, el envío de trabajos o guías para desarrollar en tiempos no lectivos.</w:t>
      </w:r>
    </w:p>
    <w:p w:rsidR="00673FDB" w:rsidRDefault="00673FDB" w:rsidP="00673FDB">
      <w:pPr>
        <w:jc w:val="both"/>
      </w:pPr>
    </w:p>
    <w:p w:rsidR="00673FDB" w:rsidRDefault="00673FDB" w:rsidP="00673FDB">
      <w:pPr>
        <w:jc w:val="both"/>
        <w:rPr>
          <w:b/>
          <w:bCs/>
        </w:rPr>
      </w:pPr>
      <w:r>
        <w:rPr>
          <w:b/>
          <w:bCs/>
        </w:rPr>
        <w:t>Coherencia con los imprescindibles ministeriales</w:t>
      </w:r>
    </w:p>
    <w:p w:rsidR="00673FDB" w:rsidRDefault="00673FDB" w:rsidP="00673FDB">
      <w:pPr>
        <w:jc w:val="both"/>
      </w:pPr>
      <w:r>
        <w:t>Nuestro colegio declara e imparte como principio de aprendizaje los contenidos mínimos ministeriales y en este período de contingencia hemos realizado adecuaciones para mantenernos en línea con los requerimientos ministeriales. De esta forma, buscamos principalmente entregar la mejor educación a nuestro alcance, manteniendo y mejorando los logros que los últimos años nos posicionan a la vanguardia de los resultados de las mediciones de los distintos colegios de la región.</w:t>
      </w:r>
    </w:p>
    <w:p w:rsidR="00673FDB" w:rsidRDefault="00673FDB" w:rsidP="00673FDB">
      <w:pPr>
        <w:jc w:val="both"/>
      </w:pPr>
    </w:p>
    <w:p w:rsidR="00673FDB" w:rsidRDefault="00673FDB" w:rsidP="00673FDB">
      <w:pPr>
        <w:jc w:val="both"/>
        <w:rPr>
          <w:b/>
          <w:bCs/>
        </w:rPr>
      </w:pPr>
      <w:r>
        <w:rPr>
          <w:b/>
          <w:bCs/>
        </w:rPr>
        <w:t>Fortalecimiento Prueba de Transición</w:t>
      </w:r>
    </w:p>
    <w:p w:rsidR="00673FDB" w:rsidRDefault="00673FDB" w:rsidP="00673FDB">
      <w:pPr>
        <w:jc w:val="both"/>
      </w:pPr>
      <w:r>
        <w:t xml:space="preserve">Con el objetivo de cumplir de forma firme con nuestros compromisos académicos, hemos determinado mantener nuestro régimen de ensayos PSU en el formato bimensual para los estudiantes de III y IV medio. Así, hemos </w:t>
      </w:r>
      <w:proofErr w:type="spellStart"/>
      <w:r>
        <w:t>agendado</w:t>
      </w:r>
      <w:proofErr w:type="spellEnd"/>
      <w:r>
        <w:t xml:space="preserve"> estos ensayos en horarios no lectivo y en carácter de voluntarios, fomentando el compromiso individual y evitando la sobrecarga de nuestros estudiantes.</w:t>
      </w:r>
    </w:p>
    <w:p w:rsidR="00673FDB" w:rsidRDefault="00673FDB" w:rsidP="00673FDB">
      <w:pPr>
        <w:jc w:val="both"/>
      </w:pPr>
      <w:r>
        <w:lastRenderedPageBreak/>
        <w:t xml:space="preserve">En los niveles de III y IV medio hemos dispuesto programas con sistemas de trabajos orientados de forma directa a la mecanización de contenidos hacia la actual prueba de acceso a las universidades, implementando planes electivos humanistas y científicos. </w:t>
      </w:r>
    </w:p>
    <w:p w:rsidR="00673FDB" w:rsidRDefault="00673FDB" w:rsidP="00673FDB">
      <w:pPr>
        <w:jc w:val="both"/>
      </w:pPr>
      <w:r>
        <w:t>Cabe destacar que en todos los niveles de segundo ciclo incorporamos horarios específicos en las asignaturas de matemática y lenguaje para que los docentes puedan responder dudas de los estudiantes, anteponiéndonos a cualquier interrogante que se pudiese generar en el actual sistema de clases.</w:t>
      </w:r>
    </w:p>
    <w:p w:rsidR="003E6818" w:rsidRPr="00A67331" w:rsidRDefault="003E6818" w:rsidP="00673FDB">
      <w:pPr>
        <w:jc w:val="both"/>
        <w:rPr>
          <w:rFonts w:eastAsia="Times New Roman" w:cstheme="minorHAnsi"/>
        </w:rPr>
      </w:pPr>
    </w:p>
    <w:sectPr w:rsidR="003E6818" w:rsidRPr="00A67331" w:rsidSect="002D7D40">
      <w:pgSz w:w="12240" w:h="15840" w:code="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24F18"/>
    <w:multiLevelType w:val="hybridMultilevel"/>
    <w:tmpl w:val="20221C2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12B35D1"/>
    <w:multiLevelType w:val="hybridMultilevel"/>
    <w:tmpl w:val="7D36DE58"/>
    <w:lvl w:ilvl="0" w:tplc="0C0A0005">
      <w:start w:val="1"/>
      <w:numFmt w:val="bullet"/>
      <w:lvlText w:val=""/>
      <w:lvlJc w:val="left"/>
      <w:pPr>
        <w:ind w:left="720" w:hanging="360"/>
      </w:pPr>
      <w:rPr>
        <w:rFonts w:ascii="Wingdings" w:hAnsi="Wingdings" w:hint="default"/>
        <w:b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E15866"/>
    <w:multiLevelType w:val="hybridMultilevel"/>
    <w:tmpl w:val="E0FCB8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F5F6C3D"/>
    <w:multiLevelType w:val="hybridMultilevel"/>
    <w:tmpl w:val="47AAC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D7D4042"/>
    <w:multiLevelType w:val="hybridMultilevel"/>
    <w:tmpl w:val="C0BA11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6B711F91"/>
    <w:multiLevelType w:val="hybridMultilevel"/>
    <w:tmpl w:val="6BC854B6"/>
    <w:lvl w:ilvl="0" w:tplc="84EA94C2">
      <w:numFmt w:val="bullet"/>
      <w:lvlText w:val="-"/>
      <w:lvlJc w:val="left"/>
      <w:pPr>
        <w:ind w:left="720" w:hanging="360"/>
      </w:pPr>
      <w:rPr>
        <w:rFonts w:ascii="Calibri" w:eastAsia="Calibri" w:hAnsi="Calibri" w:cs="Times New Roman" w:hint="default"/>
        <w:b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BED78EB"/>
    <w:multiLevelType w:val="hybridMultilevel"/>
    <w:tmpl w:val="56ECEFB6"/>
    <w:lvl w:ilvl="0" w:tplc="84EA94C2">
      <w:numFmt w:val="bullet"/>
      <w:lvlText w:val="-"/>
      <w:lvlJc w:val="left"/>
      <w:pPr>
        <w:ind w:left="720" w:hanging="360"/>
      </w:pPr>
      <w:rPr>
        <w:rFonts w:ascii="Calibri" w:eastAsia="Calibri" w:hAnsi="Calibri" w:cs="Times New Roman" w:hint="default"/>
        <w:b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compat/>
  <w:rsids>
    <w:rsidRoot w:val="00826039"/>
    <w:rsid w:val="00035474"/>
    <w:rsid w:val="000B5C63"/>
    <w:rsid w:val="000D0C0F"/>
    <w:rsid w:val="000D654D"/>
    <w:rsid w:val="00114A26"/>
    <w:rsid w:val="002345BE"/>
    <w:rsid w:val="00245E18"/>
    <w:rsid w:val="002D7D40"/>
    <w:rsid w:val="002E720B"/>
    <w:rsid w:val="00306E45"/>
    <w:rsid w:val="003B313D"/>
    <w:rsid w:val="003C7698"/>
    <w:rsid w:val="003D75B5"/>
    <w:rsid w:val="003E6818"/>
    <w:rsid w:val="004347C2"/>
    <w:rsid w:val="004349CF"/>
    <w:rsid w:val="0044343F"/>
    <w:rsid w:val="005C23F6"/>
    <w:rsid w:val="00617353"/>
    <w:rsid w:val="00624C17"/>
    <w:rsid w:val="00672DF4"/>
    <w:rsid w:val="00673FDB"/>
    <w:rsid w:val="0067673E"/>
    <w:rsid w:val="006A071F"/>
    <w:rsid w:val="006B3FE4"/>
    <w:rsid w:val="00724E52"/>
    <w:rsid w:val="00726036"/>
    <w:rsid w:val="00745817"/>
    <w:rsid w:val="007B57BF"/>
    <w:rsid w:val="007D258A"/>
    <w:rsid w:val="00805E1C"/>
    <w:rsid w:val="00826039"/>
    <w:rsid w:val="00860C9A"/>
    <w:rsid w:val="008F7794"/>
    <w:rsid w:val="009E1F86"/>
    <w:rsid w:val="009E39A9"/>
    <w:rsid w:val="00A42576"/>
    <w:rsid w:val="00A67331"/>
    <w:rsid w:val="00AD223A"/>
    <w:rsid w:val="00AE10E6"/>
    <w:rsid w:val="00B209CE"/>
    <w:rsid w:val="00BB77DE"/>
    <w:rsid w:val="00C626FD"/>
    <w:rsid w:val="00CF511D"/>
    <w:rsid w:val="00E54515"/>
    <w:rsid w:val="00F01139"/>
    <w:rsid w:val="00FA7B05"/>
    <w:rsid w:val="00FB52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425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603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826039"/>
    <w:rPr>
      <w:rFonts w:ascii="Tahoma" w:hAnsi="Tahoma" w:cs="Tahoma"/>
      <w:sz w:val="16"/>
      <w:szCs w:val="16"/>
    </w:rPr>
  </w:style>
  <w:style w:type="paragraph" w:customStyle="1" w:styleId="Listavistosa-nfasis11">
    <w:name w:val="Lista vistosa - Énfasis 11"/>
    <w:basedOn w:val="Normal"/>
    <w:uiPriority w:val="34"/>
    <w:qFormat/>
    <w:rsid w:val="00AE10E6"/>
    <w:pPr>
      <w:ind w:left="720"/>
      <w:contextualSpacing/>
    </w:pPr>
  </w:style>
  <w:style w:type="paragraph" w:styleId="Prrafodelista">
    <w:name w:val="List Paragraph"/>
    <w:basedOn w:val="Normal"/>
    <w:uiPriority w:val="34"/>
    <w:qFormat/>
    <w:rsid w:val="00A67331"/>
    <w:pPr>
      <w:spacing w:after="160" w:line="259" w:lineRule="auto"/>
      <w:ind w:left="720"/>
      <w:contextualSpacing/>
    </w:pPr>
    <w:rPr>
      <w:rFonts w:asciiTheme="minorHAnsi" w:eastAsiaTheme="minorHAnsi" w:hAnsiTheme="minorHAnsi" w:cstheme="minorBidi"/>
      <w:lang w:val="es-CL"/>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2436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Wizard</dc:creator>
  <cp:lastModifiedBy>Magdalena Castillo</cp:lastModifiedBy>
  <cp:revision>4</cp:revision>
  <cp:lastPrinted>2018-03-06T13:24:00Z</cp:lastPrinted>
  <dcterms:created xsi:type="dcterms:W3CDTF">2020-06-07T21:21:00Z</dcterms:created>
  <dcterms:modified xsi:type="dcterms:W3CDTF">2020-06-12T17:13:00Z</dcterms:modified>
</cp:coreProperties>
</file>